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b63307b6e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SCHNELL AS</w:t>
      </w:r>
    </w:p>
    <w:sectPr>
      <w:headerReference xmlns:r="http://schemas.openxmlformats.org/officeDocument/2006/relationships" w:type="default" r:id="R8721c81ff2e14bf7"/>
      <w:footerReference xmlns:r="http://schemas.openxmlformats.org/officeDocument/2006/relationships" w:type="default" r:id="R7d50b782d9a8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SCHNELL AS   ·   Org.nr 990 861 587   ·   Torkevegen 13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SCHNELL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1c81ff2e14bf7" /><Relationship Type="http://schemas.openxmlformats.org/officeDocument/2006/relationships/footer" Target="/word/footer1.xml" Id="R7d50b782d9a84f2e" /></Relationships>
</file>