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cc4b0f30e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Aberdeenshire Ab53 8en,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CHEYNE ENGINEERING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CHEYNE ENGINEERING LTD</w:t>
      </w:r>
    </w:p>
    <w:sectPr>
      <w:headerReference xmlns:r="http://schemas.openxmlformats.org/officeDocument/2006/relationships" w:type="default" r:id="Rc51173ba528b416c"/>
      <w:footerReference xmlns:r="http://schemas.openxmlformats.org/officeDocument/2006/relationships" w:type="default" r:id="Rad1b7883b434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CHEYNE ENGINEERING LTD   ·   Org.nr 990 943 745   ·   Towie Barclay Works, Turriff   ·   ABERDEENSHIRE AB53 8EN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CHEYNE ENGINEERING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173ba528b416c" /><Relationship Type="http://schemas.openxmlformats.org/officeDocument/2006/relationships/footer" Target="/word/footer1.xml" Id="Rad1b7883b4344973" /></Relationships>
</file>