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8c757dd8be48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Aberdeenshire Ab53 8en,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CHEYNE ENGINEERING LTD</w:t>
      </w:r>
    </w:p>
    <w:sectPr>
      <w:headerReference xmlns:r="http://schemas.openxmlformats.org/officeDocument/2006/relationships" w:type="default" r:id="R040b8c6db1f843a1"/>
      <w:footerReference xmlns:r="http://schemas.openxmlformats.org/officeDocument/2006/relationships" w:type="default" r:id="R704f44a3a02e42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CHEYNE ENGINEERING LTD   ·   Org.nr 990 943 745   ·   Towie Barclay Works, Turriff   ·   ABERDEENSHIRE AB53 8EN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CHEYNE ENGINEERING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b8c6db1f843a1" /><Relationship Type="http://schemas.openxmlformats.org/officeDocument/2006/relationships/footer" Target="/word/footer1.xml" Id="R704f44a3a02e42b8" /></Relationships>
</file>