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d6128292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VENBAKKEN EIENDOM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VENBAKKEN EIENDOM ANS</w:t>
      </w:r>
    </w:p>
    <w:sectPr>
      <w:headerReference xmlns:r="http://schemas.openxmlformats.org/officeDocument/2006/relationships" w:type="default" r:id="Re6ee249dee014fc4"/>
      <w:footerReference xmlns:r="http://schemas.openxmlformats.org/officeDocument/2006/relationships" w:type="default" r:id="Rfebf1db98df4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e249dee014fc4" /><Relationship Type="http://schemas.openxmlformats.org/officeDocument/2006/relationships/footer" Target="/word/footer1.xml" Id="Rfebf1db98df44db0" /></Relationships>
</file>