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63ee9f35f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Q2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Q2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33b4e56e84561"/>
      <w:footerReference xmlns:r="http://schemas.openxmlformats.org/officeDocument/2006/relationships" w:type="default" r:id="R73f5871c8a1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Q2 ARKITEKTER AS   ·   Org.nr 990 964 599   ·   Sjølyst 3   ·   4842 ARENDAL   ·   Tlf. 37 02 18 00   ·   jkn@q2arkitekter.no   ·   www.q2arkitekter.no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33b4e56e84561" /><Relationship Type="http://schemas.openxmlformats.org/officeDocument/2006/relationships/footer" Target="/word/footer1.xml" Id="R73f5871c8a15412e" /></Relationships>
</file>