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edc6ad1cc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Q2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Q2 ARKITEKTER AS</w:t>
      </w:r>
    </w:p>
    <w:sectPr>
      <w:headerReference xmlns:r="http://schemas.openxmlformats.org/officeDocument/2006/relationships" w:type="default" r:id="R0fadd1b274c64c59"/>
      <w:footerReference xmlns:r="http://schemas.openxmlformats.org/officeDocument/2006/relationships" w:type="default" r:id="R9e8ef9647825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Q2 ARKITEKTER AS   ·   Org.nr 990 964 599   ·   Sjølyst 3   ·   4842 ARENDAL   ·   Tlf. 37 02 18 00   ·   jkn@q2arkitekter.no   ·   www.q2arkitekter.no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Q2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dd1b274c64c59" /><Relationship Type="http://schemas.openxmlformats.org/officeDocument/2006/relationships/footer" Target="/word/footer1.xml" Id="R9e8ef96478254130" /></Relationships>
</file>