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ffef2ec24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Q2 ARKITEKTER AS</w:t>
      </w:r>
    </w:p>
    <w:sectPr>
      <w:headerReference xmlns:r="http://schemas.openxmlformats.org/officeDocument/2006/relationships" w:type="default" r:id="Rc43a09a792f3458a"/>
      <w:footerReference xmlns:r="http://schemas.openxmlformats.org/officeDocument/2006/relationships" w:type="default" r:id="R45e339f16254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Q2 ARKITEKTER AS   ·   Org.nr 990 964 599   ·   Sjølyst 3   ·   4842 ARENDAL   ·   Tlf. 37 02 18 00   ·   jkn@q2arkitekter.no   ·   www.q2arkitekter.no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Q2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a09a792f3458a" /><Relationship Type="http://schemas.openxmlformats.org/officeDocument/2006/relationships/footer" Target="/word/footer1.xml" Id="R45e339f16254401e" /></Relationships>
</file>