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0ff61775bb4d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EIKELI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Meløyvær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Meløyvær,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EIKELI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ab4dc960624bb5"/>
      <w:footerReference xmlns:r="http://schemas.openxmlformats.org/officeDocument/2006/relationships" w:type="default" r:id="R495029eb2af447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EIKELI CONSULT AS   ·   Org.nr 990 988 196   ·   Meløyveien 219   ·   9427 MELØYVÆR   ·   the@eikeliconsult.no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EIKELI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ab4dc960624bb5" /><Relationship Type="http://schemas.openxmlformats.org/officeDocument/2006/relationships/footer" Target="/word/footer1.xml" Id="R495029eb2af44703" /></Relationships>
</file>