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ff5972c77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Meløyvær,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EIKELI CONSULT AS</w:t>
      </w:r>
    </w:p>
    <w:sectPr>
      <w:headerReference xmlns:r="http://schemas.openxmlformats.org/officeDocument/2006/relationships" w:type="default" r:id="R09c617c9db2e4019"/>
      <w:footerReference xmlns:r="http://schemas.openxmlformats.org/officeDocument/2006/relationships" w:type="default" r:id="R165069580979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EIKELI CONSULT AS   ·   Org.nr 990 988 196   ·   Meløyveien 219   ·   9427 MELØYVÆR   ·   the@eikeliconsult.no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617c9db2e4019" /><Relationship Type="http://schemas.openxmlformats.org/officeDocument/2006/relationships/footer" Target="/word/footer1.xml" Id="R16506958097943ce" /></Relationships>
</file>