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772d8670c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f1de02dc8412a"/>
      <w:footerReference xmlns:r="http://schemas.openxmlformats.org/officeDocument/2006/relationships" w:type="default" r:id="Rc15ec8928250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GRAVESERVICE AS   ·   Org.nr 991 097 317   ·   Hammerenveien 248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f1de02dc8412a" /><Relationship Type="http://schemas.openxmlformats.org/officeDocument/2006/relationships/footer" Target="/word/footer1.xml" Id="Rc15ec8928250423b" /></Relationships>
</file>