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3cf60f9f2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 ENTREPRENØR AS</w:t>
      </w:r>
    </w:p>
    <w:sectPr>
      <w:headerReference xmlns:r="http://schemas.openxmlformats.org/officeDocument/2006/relationships" w:type="default" r:id="R57503896f8284414"/>
      <w:footerReference xmlns:r="http://schemas.openxmlformats.org/officeDocument/2006/relationships" w:type="default" r:id="R4328fc3fe97a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 ENTREPRENØR AS   ·   Org.nr 991 172 947   ·   Usmavegen 265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03896f8284414" /><Relationship Type="http://schemas.openxmlformats.org/officeDocument/2006/relationships/footer" Target="/word/footer1.xml" Id="R4328fc3fe97a43b8" /></Relationships>
</file>