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b454fba5d44d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GUNDESØ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GUNDESØ INVEST AS</w:t>
      </w:r>
    </w:p>
    <w:sectPr>
      <w:headerReference xmlns:r="http://schemas.openxmlformats.org/officeDocument/2006/relationships" w:type="default" r:id="R819115060ecf41b3"/>
      <w:footerReference xmlns:r="http://schemas.openxmlformats.org/officeDocument/2006/relationships" w:type="default" r:id="R9e6b4fd314814b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GUNDESØ INVEST AS   ·   Org.nr 991 380 930   ·   Hartmanns vei 40A   ·   0284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GUNDESØ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9115060ecf41b3" /><Relationship Type="http://schemas.openxmlformats.org/officeDocument/2006/relationships/footer" Target="/word/footer1.xml" Id="R9e6b4fd314814b38" /></Relationships>
</file>