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57eaaaf1c49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SHIP CONTACT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SHIP CONTACT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387fc19a5c49ed"/>
      <w:footerReference xmlns:r="http://schemas.openxmlformats.org/officeDocument/2006/relationships" w:type="default" r:id="Rdacd31ac4648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SHIP CONTACT AS   ·   Org.nr 991 562 044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SHIP CONTACT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87fc19a5c49ed" /><Relationship Type="http://schemas.openxmlformats.org/officeDocument/2006/relationships/footer" Target="/word/footer1.xml" Id="Rdacd31ac464847d6" /></Relationships>
</file>