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1795e9208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LUCKY 19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LUCKY 19 AS</w:t>
      </w:r>
    </w:p>
    <w:sectPr>
      <w:headerReference xmlns:r="http://schemas.openxmlformats.org/officeDocument/2006/relationships" w:type="default" r:id="R864a2ec84b4a487b"/>
      <w:footerReference xmlns:r="http://schemas.openxmlformats.org/officeDocument/2006/relationships" w:type="default" r:id="R100fce1ec913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LUCKY 19 AS   ·   Org.nr 991 632 808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LUCKY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a2ec84b4a487b" /><Relationship Type="http://schemas.openxmlformats.org/officeDocument/2006/relationships/footer" Target="/word/footer1.xml" Id="R100fce1ec9134d84" /></Relationships>
</file>