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a19ad110a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KLEIVO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KLEIVO HOLDING AS</w:t>
      </w:r>
    </w:p>
    <w:sectPr>
      <w:headerReference xmlns:r="http://schemas.openxmlformats.org/officeDocument/2006/relationships" w:type="default" r:id="R41b3dc583ebb4002"/>
      <w:footerReference xmlns:r="http://schemas.openxmlformats.org/officeDocument/2006/relationships" w:type="default" r:id="R35ac6a3010c7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KLEIVO HOLDING AS   ·   Org.nr 991 737 146   ·   Furulyvegen 1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3dc583ebb4002" /><Relationship Type="http://schemas.openxmlformats.org/officeDocument/2006/relationships/footer" Target="/word/footer1.xml" Id="R35ac6a3010c746e1" /></Relationships>
</file>