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7bb02df5c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NERANO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NERANO AS</w:t>
      </w:r>
    </w:p>
    <w:sectPr>
      <w:headerReference xmlns:r="http://schemas.openxmlformats.org/officeDocument/2006/relationships" w:type="default" r:id="R017588d069444d2d"/>
      <w:footerReference xmlns:r="http://schemas.openxmlformats.org/officeDocument/2006/relationships" w:type="default" r:id="R92619a839899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NERANO AS   ·   Org.nr 991 755 535   ·   c/o Arne Einar  Aasen, Storfjordvegen 498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588d069444d2d" /><Relationship Type="http://schemas.openxmlformats.org/officeDocument/2006/relationships/footer" Target="/word/footer1.xml" Id="R92619a83989943c3" /></Relationships>
</file>