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d6fcf3f0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BYGGFORNYELSE AS</w:t>
      </w:r>
    </w:p>
    <w:sectPr>
      <w:headerReference xmlns:r="http://schemas.openxmlformats.org/officeDocument/2006/relationships" w:type="default" r:id="Rb2167c2fd0764b74"/>
      <w:footerReference xmlns:r="http://schemas.openxmlformats.org/officeDocument/2006/relationships" w:type="default" r:id="R5c92c8b84736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BYGGFORNYELSE AS   ·   Org.nr 991 801 944   ·   Stollveien 25   ·   3617 KONGSBERG   ·   Tlf. 48 08 89 99   ·   kontor@buskerudbrannsikring.no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67c2fd0764b74" /><Relationship Type="http://schemas.openxmlformats.org/officeDocument/2006/relationships/footer" Target="/word/footer1.xml" Id="R5c92c8b847364c92" /></Relationships>
</file>