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06299fe89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FUGLESANGDAHL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FUGLESANGDAHL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c9e50d1ce4ec1"/>
      <w:footerReference xmlns:r="http://schemas.openxmlformats.org/officeDocument/2006/relationships" w:type="default" r:id="R4e8e6a1055fd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FUGLESANGDAHL AS   ·   Org.nr 991 836 330   ·   Jæktsmedgata 1   ·   7725 STEINKJER   ·   firmapost@fuglesangdahl.no   ·   www.fuglesangdahl.no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FUGLESANGDAHL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9e50d1ce4ec1" /><Relationship Type="http://schemas.openxmlformats.org/officeDocument/2006/relationships/footer" Target="/word/footer1.xml" Id="R4e8e6a1055fd44aa" /></Relationships>
</file>