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638e4fc4a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FUGLESANGDAHL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FUGLESANGDAHL AS</w:t>
      </w:r>
    </w:p>
    <w:sectPr>
      <w:headerReference xmlns:r="http://schemas.openxmlformats.org/officeDocument/2006/relationships" w:type="default" r:id="R226b22ec297e4fcd"/>
      <w:footerReference xmlns:r="http://schemas.openxmlformats.org/officeDocument/2006/relationships" w:type="default" r:id="Rbab8c50937c1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FUGLESANGDAHL AS   ·   Org.nr 991 836 330   ·   Jæktsmedgata 1   ·   7725 STEINKJER   ·   firmapost@fuglesangdahl.no   ·   www.fuglesangdahl.no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FUGLESANGDAHL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b22ec297e4fcd" /><Relationship Type="http://schemas.openxmlformats.org/officeDocument/2006/relationships/footer" Target="/word/footer1.xml" Id="Rbab8c50937c140f3" /></Relationships>
</file>