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4e782b4ab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FUGLESANGDAHL AS</w:t>
      </w:r>
    </w:p>
    <w:sectPr>
      <w:headerReference xmlns:r="http://schemas.openxmlformats.org/officeDocument/2006/relationships" w:type="default" r:id="R2af589e52a474817"/>
      <w:footerReference xmlns:r="http://schemas.openxmlformats.org/officeDocument/2006/relationships" w:type="default" r:id="R4dfd9acc7da2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FUGLESANGDAHL AS   ·   Org.nr 991 836 330   ·   Jæktsmedgata 1   ·   7725 STEINKJER   ·   firmapost@fuglesangdahl.no   ·   www.fuglesangdahl.no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FUGLESANGDAHL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589e52a474817" /><Relationship Type="http://schemas.openxmlformats.org/officeDocument/2006/relationships/footer" Target="/word/footer1.xml" Id="R4dfd9acc7da24863" /></Relationships>
</file>