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5217ae39f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48a345afb4f07"/>
      <w:footerReference xmlns:r="http://schemas.openxmlformats.org/officeDocument/2006/relationships" w:type="default" r:id="Rdb6cf6e8382a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TYKE EIENDOM AS   ·   Org.nr 991 893 415   ·   Eikebakken 21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48a345afb4f07" /><Relationship Type="http://schemas.openxmlformats.org/officeDocument/2006/relationships/footer" Target="/word/footer1.xml" Id="Rdb6cf6e8382a4d86" /></Relationships>
</file>