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477f9e7a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KÅRE LIODDEN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KÅRE LIODDEN</w:t>
      </w:r>
    </w:p>
    <w:sectPr>
      <w:headerReference xmlns:r="http://schemas.openxmlformats.org/officeDocument/2006/relationships" w:type="default" r:id="R7f3f94a8e5bf4e57"/>
      <w:footerReference xmlns:r="http://schemas.openxmlformats.org/officeDocument/2006/relationships" w:type="default" r:id="Re704f8815e8b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KÅRE LIODDEN   ·   Org.nr 991 959 912   ·   Baklivegen 33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KÅRE LIODDEN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f94a8e5bf4e57" /><Relationship Type="http://schemas.openxmlformats.org/officeDocument/2006/relationships/footer" Target="/word/footer1.xml" Id="Re704f8815e8b4844" /></Relationships>
</file>