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c9df00e2bc49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ANUPA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Tromsø,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ANUPA AS</w:t>
      </w:r>
    </w:p>
    <w:sectPr>
      <w:headerReference xmlns:r="http://schemas.openxmlformats.org/officeDocument/2006/relationships" w:type="default" r:id="R904079d4ca4d4622"/>
      <w:footerReference xmlns:r="http://schemas.openxmlformats.org/officeDocument/2006/relationships" w:type="default" r:id="R1ddad66563ee49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ANUPA AS   ·   Org.nr 992 027 770   ·   Jan Mayenvegen 8   ·   9013 TROMSØ   ·   ta@anupa.no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ANUPA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4079d4ca4d4622" /><Relationship Type="http://schemas.openxmlformats.org/officeDocument/2006/relationships/footer" Target="/word/footer1.xml" Id="R1ddad66563ee4954" /></Relationships>
</file>