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acc4f5551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ANUPA AS</w:t>
      </w:r>
    </w:p>
    <w:sectPr>
      <w:headerReference xmlns:r="http://schemas.openxmlformats.org/officeDocument/2006/relationships" w:type="default" r:id="R82c12de73d094380"/>
      <w:footerReference xmlns:r="http://schemas.openxmlformats.org/officeDocument/2006/relationships" w:type="default" r:id="Rdb88fb98a7e9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12de73d094380" /><Relationship Type="http://schemas.openxmlformats.org/officeDocument/2006/relationships/footer" Target="/word/footer1.xml" Id="Rdb88fb98a7e942fe" /></Relationships>
</file>