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3e6781b5e4b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ANUPA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ANUPA AS</w:t>
      </w:r>
    </w:p>
    <w:sectPr>
      <w:headerReference xmlns:r="http://schemas.openxmlformats.org/officeDocument/2006/relationships" w:type="default" r:id="R0961a0f0072f4bda"/>
      <w:footerReference xmlns:r="http://schemas.openxmlformats.org/officeDocument/2006/relationships" w:type="default" r:id="Ree311a60104b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ANUPA AS   ·   Org.nr 992 027 770   ·   Jan Mayenvegen 8   ·   9013 TROMSØ   ·   ta@anupa.no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ANUPA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1a0f0072f4bda" /><Relationship Type="http://schemas.openxmlformats.org/officeDocument/2006/relationships/footer" Target="/word/footer1.xml" Id="Ree311a60104b43be" /></Relationships>
</file>