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ee99211e3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ANUPA AS</w:t>
      </w:r>
    </w:p>
    <w:sectPr>
      <w:headerReference xmlns:r="http://schemas.openxmlformats.org/officeDocument/2006/relationships" w:type="default" r:id="R72eaad5f47c5475c"/>
      <w:footerReference xmlns:r="http://schemas.openxmlformats.org/officeDocument/2006/relationships" w:type="default" r:id="Rffd82b130c14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ANUPA AS   ·   Org.nr 992 027 770   ·   Jan Mayenvegen 8   ·   9013 TROMSØ   ·   ta@anupa.no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aad5f47c5475c" /><Relationship Type="http://schemas.openxmlformats.org/officeDocument/2006/relationships/footer" Target="/word/footer1.xml" Id="Rffd82b130c144a00" /></Relationships>
</file>