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8a7abca8f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RMA EIENDOMSUTVIKLING AS, org.nr 992 071 958,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EIENDOMSUTVIKLING AS</w:t>
      </w:r>
    </w:p>
    <w:sectPr>
      <w:headerReference xmlns:r="http://schemas.openxmlformats.org/officeDocument/2006/relationships" w:type="default" r:id="R52cc9ee8bfc744f7"/>
      <w:footerReference xmlns:r="http://schemas.openxmlformats.org/officeDocument/2006/relationships" w:type="default" r:id="R800eb87383ce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c9ee8bfc744f7" /><Relationship Type="http://schemas.openxmlformats.org/officeDocument/2006/relationships/footer" Target="/word/footer1.xml" Id="R800eb87383ce4dd0" /></Relationships>
</file>