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83c348d2b64a2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Vinstra,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SIMAD AS</w:t>
      </w:r>
    </w:p>
    <w:sectPr>
      <w:headerReference xmlns:r="http://schemas.openxmlformats.org/officeDocument/2006/relationships" w:type="default" r:id="R1a45a973f05a4046"/>
      <w:footerReference xmlns:r="http://schemas.openxmlformats.org/officeDocument/2006/relationships" w:type="default" r:id="Rf0debb892bdb4e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SIMAD AS   ·   Org.nr 992 238 852   ·   Kjeldevegen 19   ·   2640 VINSTRA   ·   Tlf. 61 29 12 13   ·   widme@bbnett.no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SIMAD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45a973f05a4046" /><Relationship Type="http://schemas.openxmlformats.org/officeDocument/2006/relationships/footer" Target="/word/footer1.xml" Id="Rf0debb892bdb4ec8" /></Relationships>
</file>