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485c44bcf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KM-HOLDING AS</w:t>
      </w:r>
    </w:p>
    <w:sectPr>
      <w:headerReference xmlns:r="http://schemas.openxmlformats.org/officeDocument/2006/relationships" w:type="default" r:id="R721db73f30464b73"/>
      <w:footerReference xmlns:r="http://schemas.openxmlformats.org/officeDocument/2006/relationships" w:type="default" r:id="R05317f0a7e51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KM-HOLDING AS   ·   Org.nr 992 504 455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db73f30464b73" /><Relationship Type="http://schemas.openxmlformats.org/officeDocument/2006/relationships/footer" Target="/word/footer1.xml" Id="R05317f0a7e5141d1" /></Relationships>
</file>