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3816f5fd6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e9d7530864f2f"/>
      <w:footerReference xmlns:r="http://schemas.openxmlformats.org/officeDocument/2006/relationships" w:type="default" r:id="Rc87f0bf65dee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EIENDOM AS   ·   Org.nr 992 741 376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e9d7530864f2f" /><Relationship Type="http://schemas.openxmlformats.org/officeDocument/2006/relationships/footer" Target="/word/footer1.xml" Id="Rc87f0bf65dee4db3" /></Relationships>
</file>