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f16f0c0b5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OAVIK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OAVIK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8c2a351ab4514"/>
      <w:footerReference xmlns:r="http://schemas.openxmlformats.org/officeDocument/2006/relationships" w:type="default" r:id="R516fc844e861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OAVIK CAPITAL AS   ·   Org.nr 992 776 846   ·   Haldenveien 2A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OAVIK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8c2a351ab4514" /><Relationship Type="http://schemas.openxmlformats.org/officeDocument/2006/relationships/footer" Target="/word/footer1.xml" Id="R516fc844e8614659" /></Relationships>
</file>