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c4d0ad883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NIKOLAYSEN AS</w:t>
      </w:r>
    </w:p>
    <w:sectPr>
      <w:headerReference xmlns:r="http://schemas.openxmlformats.org/officeDocument/2006/relationships" w:type="default" r:id="R72ef34150a7b4b03"/>
      <w:footerReference xmlns:r="http://schemas.openxmlformats.org/officeDocument/2006/relationships" w:type="default" r:id="R3b22d67f2164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NIKOLAYSEN AS   ·   Org.nr 992 804 513   ·   Gneisveien 4   ·   1914 YTRE ENEBAKK   ·   glenniko@frisurf.no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NIKOLAYSEN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f34150a7b4b03" /><Relationship Type="http://schemas.openxmlformats.org/officeDocument/2006/relationships/footer" Target="/word/footer1.xml" Id="R3b22d67f21644a5c" /></Relationships>
</file>