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a3b222da0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BYGG1 AS</w:t>
      </w:r>
    </w:p>
    <w:sectPr>
      <w:headerReference xmlns:r="http://schemas.openxmlformats.org/officeDocument/2006/relationships" w:type="default" r:id="R817898fbab004a7b"/>
      <w:footerReference xmlns:r="http://schemas.openxmlformats.org/officeDocument/2006/relationships" w:type="default" r:id="Ra9227919a14d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BYGG1 AS   ·   Org.nr 992 836 407   ·   Ytterland   ·   6050 VALDERØYA   ·   Tlf. 70 18 11 51   ·   post@nordstrandbygg.no   ·   www.nordstrandbygg.no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BYGG1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898fbab004a7b" /><Relationship Type="http://schemas.openxmlformats.org/officeDocument/2006/relationships/footer" Target="/word/footer1.xml" Id="Ra9227919a14d4748" /></Relationships>
</file>