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0c13fdf9e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TRANSALP INVEST AS</w:t>
      </w:r>
    </w:p>
    <w:sectPr>
      <w:headerReference xmlns:r="http://schemas.openxmlformats.org/officeDocument/2006/relationships" w:type="default" r:id="Rbc2c619c4592493e"/>
      <w:footerReference xmlns:r="http://schemas.openxmlformats.org/officeDocument/2006/relationships" w:type="default" r:id="R854dd2add944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c619c4592493e" /><Relationship Type="http://schemas.openxmlformats.org/officeDocument/2006/relationships/footer" Target="/word/footer1.xml" Id="R854dd2add9444943" /></Relationships>
</file>