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d73e7519c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b8dcf1f0dc4850"/>
      <w:footerReference xmlns:r="http://schemas.openxmlformats.org/officeDocument/2006/relationships" w:type="default" r:id="Ra270bcb7489e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ELEKTRO AS   ·   Org.nr 992 896 981   ·   Grinilinna 12   ·   2750 GRAN   ·   post@hadelandelektro.no   ·   www.hadelandelektro.no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8dcf1f0dc4850" /><Relationship Type="http://schemas.openxmlformats.org/officeDocument/2006/relationships/footer" Target="/word/footer1.xml" Id="Ra270bcb7489e467c" /></Relationships>
</file>