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4ed4ffe82c48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Borgenhaugen,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GASS &amp; VVS AS</w:t>
      </w:r>
    </w:p>
    <w:sectPr>
      <w:headerReference xmlns:r="http://schemas.openxmlformats.org/officeDocument/2006/relationships" w:type="default" r:id="R7c6cf63814854df6"/>
      <w:footerReference xmlns:r="http://schemas.openxmlformats.org/officeDocument/2006/relationships" w:type="default" r:id="R42e22347e78d4f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GASS &amp; VVS AS   ·   Org.nr 992 959 568   ·   Bredmyra 5   ·   1739 BORGENHAUGEN   ·   ketil@gass-vvs.no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GASS &amp;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6cf63814854df6" /><Relationship Type="http://schemas.openxmlformats.org/officeDocument/2006/relationships/footer" Target="/word/footer1.xml" Id="R42e22347e78d4f14" /></Relationships>
</file>