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66eefe0c7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AS</w:t>
      </w:r>
    </w:p>
    <w:sectPr>
      <w:headerReference xmlns:r="http://schemas.openxmlformats.org/officeDocument/2006/relationships" w:type="default" r:id="R192081415a754da5"/>
      <w:footerReference xmlns:r="http://schemas.openxmlformats.org/officeDocument/2006/relationships" w:type="default" r:id="Rab9de9a00c47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AS   ·   Org.nr 993 049 557   ·   Andersrudveien 30   ·   1914 YTRE ENEBAKK   ·   post@regnskapogradgivning.no   ·   www.regnskapogradgivning.no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081415a754da5" /><Relationship Type="http://schemas.openxmlformats.org/officeDocument/2006/relationships/footer" Target="/word/footer1.xml" Id="Rab9de9a00c47439e" /></Relationships>
</file>