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5cc008f81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CAPRECA AS</w:t>
      </w:r>
    </w:p>
    <w:sectPr>
      <w:headerReference xmlns:r="http://schemas.openxmlformats.org/officeDocument/2006/relationships" w:type="default" r:id="R2844d5372a46486f"/>
      <w:footerReference xmlns:r="http://schemas.openxmlformats.org/officeDocument/2006/relationships" w:type="default" r:id="R3faf16d26b7c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4d5372a46486f" /><Relationship Type="http://schemas.openxmlformats.org/officeDocument/2006/relationships/footer" Target="/word/footer1.xml" Id="R3faf16d26b7c4874" /></Relationships>
</file>