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d7dfe93b0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PREDATOR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PREDATOR INVEST AS</w:t>
      </w:r>
    </w:p>
    <w:sectPr>
      <w:headerReference xmlns:r="http://schemas.openxmlformats.org/officeDocument/2006/relationships" w:type="default" r:id="R4d6a8e16610f458d"/>
      <w:footerReference xmlns:r="http://schemas.openxmlformats.org/officeDocument/2006/relationships" w:type="default" r:id="R282c0472662d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PREDATOR INVEST AS   ·   Org.nr 993 174 513   ·   Kransberget 2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PREDATOR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a8e16610f458d" /><Relationship Type="http://schemas.openxmlformats.org/officeDocument/2006/relationships/footer" Target="/word/footer1.xml" Id="R282c0472662d4a2c" /></Relationships>
</file>