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887c9e7d2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FJELDAVLI AS</w:t>
      </w:r>
    </w:p>
    <w:sectPr>
      <w:headerReference xmlns:r="http://schemas.openxmlformats.org/officeDocument/2006/relationships" w:type="default" r:id="R805864fe87ed445f"/>
      <w:footerReference xmlns:r="http://schemas.openxmlformats.org/officeDocument/2006/relationships" w:type="default" r:id="R86f57d5f5944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864fe87ed445f" /><Relationship Type="http://schemas.openxmlformats.org/officeDocument/2006/relationships/footer" Target="/word/footer1.xml" Id="R86f57d5f5944493d" /></Relationships>
</file>