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85a6b99a54a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GAWAIN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GAWAIN AS</w:t>
      </w:r>
    </w:p>
    <w:sectPr>
      <w:headerReference xmlns:r="http://schemas.openxmlformats.org/officeDocument/2006/relationships" w:type="default" r:id="Rfab1cc69451940ef"/>
      <w:footerReference xmlns:r="http://schemas.openxmlformats.org/officeDocument/2006/relationships" w:type="default" r:id="R53d09a2c1a8b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GAWAIN AS   ·   Org.nr 993 218 790   ·   c/o Aars AS, Bygdøy allé 4   ·   0257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GAWAIN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1cc69451940ef" /><Relationship Type="http://schemas.openxmlformats.org/officeDocument/2006/relationships/footer" Target="/word/footer1.xml" Id="R53d09a2c1a8b4cc5" /></Relationships>
</file>