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b75faf5b2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VVS OG EIENDOM AS</w:t>
      </w:r>
    </w:p>
    <w:sectPr>
      <w:headerReference xmlns:r="http://schemas.openxmlformats.org/officeDocument/2006/relationships" w:type="default" r:id="Rc02b57f253a34615"/>
      <w:footerReference xmlns:r="http://schemas.openxmlformats.org/officeDocument/2006/relationships" w:type="default" r:id="Rcbdb9efbbb7f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VVS OG EIENDOM AS   ·   Org.nr 993 275 921   ·   Steinbekkveien 13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VVS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b57f253a34615" /><Relationship Type="http://schemas.openxmlformats.org/officeDocument/2006/relationships/footer" Target="/word/footer1.xml" Id="Rcbdb9efbbb7f49dc" /></Relationships>
</file>