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389e7490b4e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TALLHAUG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TALLHAUG INVEST AS</w:t>
      </w:r>
    </w:p>
    <w:sectPr>
      <w:headerReference xmlns:r="http://schemas.openxmlformats.org/officeDocument/2006/relationships" w:type="default" r:id="R08325efb78624630"/>
      <w:footerReference xmlns:r="http://schemas.openxmlformats.org/officeDocument/2006/relationships" w:type="default" r:id="Re425803cb5c2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TALLHAUG INVEST AS   ·   Org.nr 993 403 784   ·   Busedal 16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25efb78624630" /><Relationship Type="http://schemas.openxmlformats.org/officeDocument/2006/relationships/footer" Target="/word/footer1.xml" Id="Re425803cb5c24466" /></Relationships>
</file>