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263965be8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TALLHAUG INVEST AS</w:t>
      </w:r>
    </w:p>
    <w:sectPr>
      <w:headerReference xmlns:r="http://schemas.openxmlformats.org/officeDocument/2006/relationships" w:type="default" r:id="Rff01b10da10b4886"/>
      <w:footerReference xmlns:r="http://schemas.openxmlformats.org/officeDocument/2006/relationships" w:type="default" r:id="R6c3283472755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1b10da10b4886" /><Relationship Type="http://schemas.openxmlformats.org/officeDocument/2006/relationships/footer" Target="/word/footer1.xml" Id="R6c3283472755457d" /></Relationships>
</file>