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4a586c520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 BAKØY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BAKØY INVEST AS</w:t>
      </w:r>
    </w:p>
    <w:sectPr>
      <w:headerReference xmlns:r="http://schemas.openxmlformats.org/officeDocument/2006/relationships" w:type="default" r:id="R83e29f4c92dc402d"/>
      <w:footerReference xmlns:r="http://schemas.openxmlformats.org/officeDocument/2006/relationships" w:type="default" r:id="Ra6614d122359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BAKØY INVEST AS   ·   Org.nr 993 433 454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BAKØY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29f4c92dc402d" /><Relationship Type="http://schemas.openxmlformats.org/officeDocument/2006/relationships/footer" Target="/word/footer1.xml" Id="Ra6614d12235940cc" /></Relationships>
</file>