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16efb2f2d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IVEST CONSULT AS</w:t>
      </w:r>
    </w:p>
    <w:sectPr>
      <w:headerReference xmlns:r="http://schemas.openxmlformats.org/officeDocument/2006/relationships" w:type="default" r:id="R4bb11b4b2f534f72"/>
      <w:footerReference xmlns:r="http://schemas.openxmlformats.org/officeDocument/2006/relationships" w:type="default" r:id="R6aac47cc81dd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IVEST CONSULT AS   ·   Org.nr 993 456 721   ·   Strandgata 10   ·   6905 FLORØ   ·   post@ivestconsult.no   ·   ivestconsult.no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IVEST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11b4b2f534f72" /><Relationship Type="http://schemas.openxmlformats.org/officeDocument/2006/relationships/footer" Target="/word/footer1.xml" Id="R6aac47cc81dd414a" /></Relationships>
</file>