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2d5c2926f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ASKARI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ASKARI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858abcaeb4a37"/>
      <w:footerReference xmlns:r="http://schemas.openxmlformats.org/officeDocument/2006/relationships" w:type="default" r:id="Rde0b3d2e1d81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ASKARI INVEST AS   ·   Org.nr 993 467 340   ·   Postkasse 135, Prinsens gate 8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ASKARI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858abcaeb4a37" /><Relationship Type="http://schemas.openxmlformats.org/officeDocument/2006/relationships/footer" Target="/word/footer1.xml" Id="Rde0b3d2e1d814c76" /></Relationships>
</file>