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e34ad15ca4b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MERKANTIL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HOLDING AS</w:t>
      </w:r>
    </w:p>
    <w:sectPr>
      <w:headerReference xmlns:r="http://schemas.openxmlformats.org/officeDocument/2006/relationships" w:type="default" r:id="R106d20e086aa46c2"/>
      <w:footerReference xmlns:r="http://schemas.openxmlformats.org/officeDocument/2006/relationships" w:type="default" r:id="R58346ac771e1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d20e086aa46c2" /><Relationship Type="http://schemas.openxmlformats.org/officeDocument/2006/relationships/footer" Target="/word/footer1.xml" Id="R58346ac771e14762" /></Relationships>
</file>