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f82139d4f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BETONMAST ROMERIKE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BETONMAST ROMERIKE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a9310fb6f4d4f"/>
      <w:footerReference xmlns:r="http://schemas.openxmlformats.org/officeDocument/2006/relationships" w:type="default" r:id="Rdb5e2f11ebd4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BETONMAST ROMERIKE AS   ·   Org.nr 993 925 314   ·   Storgata 10   ·   2000 LILLESTRØM   ·   Tlf. 22 17 54 80   ·   romerike@betonmast.no   ·   www.betonmast.no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BETONMAST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a9310fb6f4d4f" /><Relationship Type="http://schemas.openxmlformats.org/officeDocument/2006/relationships/footer" Target="/word/footer1.xml" Id="Rdb5e2f11ebd44518" /></Relationships>
</file>