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a1eac5114540d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Kopervik,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KVINNESLAND INVEST AS</w:t>
      </w:r>
    </w:p>
    <w:sectPr>
      <w:headerReference xmlns:r="http://schemas.openxmlformats.org/officeDocument/2006/relationships" w:type="default" r:id="Rc2437821ffac47ff"/>
      <w:footerReference xmlns:r="http://schemas.openxmlformats.org/officeDocument/2006/relationships" w:type="default" r:id="R9aa3716da09648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KVINNESLAND INVEST AS   ·   Org.nr 994 241 079   ·   c/o Kjell Magne Kvinnesland, Torvvegen 8   ·   4250 KOPERVIK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KVINNESLAND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437821ffac47ff" /><Relationship Type="http://schemas.openxmlformats.org/officeDocument/2006/relationships/footer" Target="/word/footer1.xml" Id="R9aa3716da0964840" /></Relationships>
</file>